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C5" w:rsidRPr="00C16FC5" w:rsidRDefault="00C16FC5" w:rsidP="00C16FC5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C16FC5">
        <w:rPr>
          <w:rFonts w:ascii="Arial" w:hAnsi="Arial" w:cs="Arial"/>
          <w:b/>
        </w:rPr>
        <w:t>Автор-разработчик:</w:t>
      </w:r>
      <w:r w:rsidRPr="00C16FC5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  <w:color w:val="000000"/>
        </w:rPr>
        <w:t xml:space="preserve">О.А. </w:t>
      </w:r>
      <w:proofErr w:type="spellStart"/>
      <w:r w:rsidRPr="00C16FC5">
        <w:rPr>
          <w:rFonts w:ascii="Arial" w:hAnsi="Arial" w:cs="Arial"/>
          <w:color w:val="000000"/>
        </w:rPr>
        <w:t>Скоролупова</w:t>
      </w:r>
      <w:proofErr w:type="spellEnd"/>
      <w:r w:rsidRPr="00C16FC5">
        <w:rPr>
          <w:rFonts w:ascii="Arial" w:hAnsi="Arial" w:cs="Arial"/>
          <w:color w:val="000000"/>
        </w:rPr>
        <w:t xml:space="preserve">, </w:t>
      </w:r>
      <w:r w:rsidRPr="00C16FC5">
        <w:rPr>
          <w:rFonts w:ascii="Arial" w:hAnsi="Arial" w:cs="Arial"/>
        </w:rPr>
        <w:t xml:space="preserve">вице-президент по дошкольному образованию Института мобильных образовательных систем (ИМОС),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 xml:space="preserve">член Экспертного совета по дошкольному образованию Государственной Думы Федерального Собрания Российской Федерации, к. п. </w:t>
      </w:r>
      <w:proofErr w:type="gramStart"/>
      <w:r w:rsidRPr="00C16FC5">
        <w:rPr>
          <w:rFonts w:ascii="Arial" w:hAnsi="Arial" w:cs="Arial"/>
          <w:color w:val="000000" w:themeColor="text1"/>
          <w:shd w:val="clear" w:color="auto" w:fill="FFFFFF"/>
        </w:rPr>
        <w:t>н</w:t>
      </w:r>
      <w:proofErr w:type="gramEnd"/>
      <w:r w:rsidRPr="00C16FC5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:rsidR="00C16FC5" w:rsidRPr="00C16FC5" w:rsidRDefault="00C16FC5" w:rsidP="00C16FC5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16FC5" w:rsidRDefault="00C16FC5" w:rsidP="00C16FC5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6FC5">
        <w:rPr>
          <w:rFonts w:ascii="Arial" w:hAnsi="Arial" w:cs="Arial"/>
          <w:b/>
          <w:sz w:val="24"/>
          <w:szCs w:val="24"/>
        </w:rPr>
        <w:t xml:space="preserve">Карта оперативного контроля </w:t>
      </w:r>
    </w:p>
    <w:p w:rsidR="00146223" w:rsidRDefault="00C16FC5" w:rsidP="00C16FC5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6FC5">
        <w:rPr>
          <w:rFonts w:ascii="Arial" w:hAnsi="Arial" w:cs="Arial"/>
          <w:b/>
          <w:sz w:val="24"/>
          <w:szCs w:val="24"/>
        </w:rPr>
        <w:t xml:space="preserve">«Изучение дошкольниками основ безопасного поведения </w:t>
      </w:r>
    </w:p>
    <w:p w:rsidR="00C16FC5" w:rsidRPr="00C16FC5" w:rsidRDefault="00C16FC5" w:rsidP="00C16FC5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16FC5">
        <w:rPr>
          <w:rFonts w:ascii="Arial" w:hAnsi="Arial" w:cs="Arial"/>
          <w:b/>
          <w:sz w:val="24"/>
          <w:szCs w:val="24"/>
        </w:rPr>
        <w:t>в быту, социуме, природе»</w:t>
      </w:r>
    </w:p>
    <w:tbl>
      <w:tblPr>
        <w:tblStyle w:val="a5"/>
        <w:tblW w:w="10173" w:type="dxa"/>
        <w:tblLayout w:type="fixed"/>
        <w:tblLook w:val="04A0"/>
      </w:tblPr>
      <w:tblGrid>
        <w:gridCol w:w="7479"/>
        <w:gridCol w:w="851"/>
        <w:gridCol w:w="850"/>
        <w:gridCol w:w="993"/>
      </w:tblGrid>
      <w:tr w:rsidR="00C16FC5" w:rsidRPr="00C16FC5" w:rsidTr="00655A42">
        <w:tc>
          <w:tcPr>
            <w:tcW w:w="7479" w:type="dxa"/>
            <w:vMerge w:val="restart"/>
            <w:shd w:val="clear" w:color="auto" w:fill="B2A1C7" w:themeFill="accent4" w:themeFillTint="99"/>
            <w:vAlign w:val="center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Критерии наблюдений, исследований, анализа</w:t>
            </w:r>
          </w:p>
        </w:tc>
        <w:tc>
          <w:tcPr>
            <w:tcW w:w="2694" w:type="dxa"/>
            <w:gridSpan w:val="3"/>
            <w:shd w:val="clear" w:color="auto" w:fill="B2A1C7" w:themeFill="accent4" w:themeFillTint="99"/>
            <w:vAlign w:val="center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Показатели реализации критериев</w:t>
            </w:r>
          </w:p>
        </w:tc>
      </w:tr>
      <w:tr w:rsidR="00C16FC5" w:rsidRPr="00C16FC5" w:rsidTr="00655A42">
        <w:tc>
          <w:tcPr>
            <w:tcW w:w="7479" w:type="dxa"/>
            <w:vMerge/>
            <w:shd w:val="clear" w:color="auto" w:fill="B2A1C7" w:themeFill="accent4" w:themeFillTint="99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B2A1C7" w:themeFill="accent4" w:themeFillTint="99"/>
            <w:vAlign w:val="center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Возрастные группы</w:t>
            </w:r>
          </w:p>
        </w:tc>
      </w:tr>
      <w:tr w:rsidR="00C16FC5" w:rsidRPr="00C16FC5" w:rsidTr="00655A42">
        <w:tc>
          <w:tcPr>
            <w:tcW w:w="7479" w:type="dxa"/>
            <w:vMerge/>
            <w:shd w:val="clear" w:color="auto" w:fill="B2A1C7" w:themeFill="accent4" w:themeFillTint="99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2A1C7" w:themeFill="accent4" w:themeFillTint="99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2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3</w:t>
            </w:r>
          </w:p>
        </w:tc>
      </w:tr>
      <w:tr w:rsidR="00C16FC5" w:rsidRPr="00C16FC5" w:rsidTr="00655A42">
        <w:tc>
          <w:tcPr>
            <w:tcW w:w="10173" w:type="dxa"/>
            <w:gridSpan w:val="4"/>
            <w:shd w:val="clear" w:color="auto" w:fill="C2D69B" w:themeFill="accent3" w:themeFillTint="99"/>
          </w:tcPr>
          <w:p w:rsidR="00C16FC5" w:rsidRPr="00C16FC5" w:rsidRDefault="00C16FC5" w:rsidP="00C16FC5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6F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Содержание образования по </w:t>
            </w:r>
            <w:r w:rsidRPr="00C16FC5">
              <w:rPr>
                <w:rFonts w:ascii="Arial" w:hAnsi="Arial" w:cs="Arial"/>
                <w:b/>
                <w:sz w:val="24"/>
                <w:szCs w:val="24"/>
              </w:rPr>
              <w:t xml:space="preserve">формированию у детей основ </w:t>
            </w:r>
          </w:p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/>
                <w:sz w:val="24"/>
                <w:szCs w:val="24"/>
              </w:rPr>
              <w:t>безопасного поведения в быту, на улице, в природе</w:t>
            </w:r>
          </w:p>
        </w:tc>
      </w:tr>
      <w:tr w:rsidR="00C16FC5" w:rsidRPr="00C16FC5" w:rsidTr="00655A42">
        <w:trPr>
          <w:trHeight w:val="414"/>
        </w:trPr>
        <w:tc>
          <w:tcPr>
            <w:tcW w:w="7479" w:type="dxa"/>
            <w:vMerge w:val="restart"/>
          </w:tcPr>
          <w:p w:rsidR="00C16FC5" w:rsidRPr="00C16FC5" w:rsidRDefault="00C16FC5" w:rsidP="00146223">
            <w:pPr>
              <w:spacing w:line="360" w:lineRule="auto"/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</w:pP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В младшей группе</w:t>
            </w:r>
            <w:r w:rsidRPr="00C16FC5">
              <w:rPr>
                <w:rFonts w:ascii="Arial" w:eastAsia="Batang" w:hAnsi="Arial" w:cs="Arial"/>
                <w:bCs/>
                <w:color w:val="000000"/>
                <w:sz w:val="24"/>
                <w:szCs w:val="24"/>
                <w:lang w:eastAsia="ko-KR"/>
              </w:rPr>
              <w:t xml:space="preserve"> образовательная деятельность</w:t>
            </w:r>
            <w:r w:rsidRPr="00655A42">
              <w:rPr>
                <w:rFonts w:ascii="Arial" w:eastAsia="Batang" w:hAnsi="Arial" w:cs="Arial"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 xml:space="preserve">направлена на ознакомление </w:t>
            </w:r>
            <w:r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 xml:space="preserve">детей </w:t>
            </w:r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 xml:space="preserve">с правилами безопасного поведения: </w:t>
            </w:r>
          </w:p>
          <w:p w:rsidR="00C16FC5" w:rsidRPr="00C16FC5" w:rsidRDefault="00C16FC5" w:rsidP="00146223">
            <w:pPr>
              <w:pStyle w:val="a3"/>
              <w:numPr>
                <w:ilvl w:val="0"/>
                <w:numId w:val="7"/>
              </w:numPr>
              <w:tabs>
                <w:tab w:val="left" w:pos="322"/>
              </w:tabs>
              <w:suppressAutoHyphens/>
              <w:spacing w:line="360" w:lineRule="auto"/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</w:pP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дома </w:t>
            </w:r>
            <w:r w:rsidRPr="00655A4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</w:t>
            </w:r>
            <w:r w:rsidRPr="00655A42">
              <w:rPr>
                <w:rFonts w:ascii="Arial" w:hAnsi="Arial" w:cs="Arial"/>
                <w:color w:val="000000"/>
                <w:sz w:val="24"/>
                <w:szCs w:val="24"/>
              </w:rPr>
              <w:t>не</w:t>
            </w: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прикасаться к электроприборам и электрическим розеткам, не открывать дверь посторонним, не отвечать по телефону на вопросы о родителях и др.)</w:t>
            </w:r>
          </w:p>
        </w:tc>
        <w:tc>
          <w:tcPr>
            <w:tcW w:w="851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rPr>
          <w:trHeight w:val="414"/>
        </w:trPr>
        <w:tc>
          <w:tcPr>
            <w:tcW w:w="7479" w:type="dxa"/>
            <w:vMerge/>
          </w:tcPr>
          <w:p w:rsidR="00C16FC5" w:rsidRPr="00C16FC5" w:rsidRDefault="00C16FC5" w:rsidP="00146223">
            <w:pPr>
              <w:tabs>
                <w:tab w:val="left" w:pos="322"/>
              </w:tabs>
              <w:suppressAutoHyphens/>
              <w:spacing w:line="36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numPr>
                <w:ilvl w:val="0"/>
                <w:numId w:val="7"/>
              </w:numPr>
              <w:tabs>
                <w:tab w:val="left" w:pos="322"/>
              </w:tabs>
              <w:suppressAutoHyphens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с окружающими реб</w:t>
            </w:r>
            <w:r w:rsidR="00655A4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нка бытовыми приборами (плита, холодильник, пылесос)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numPr>
                <w:ilvl w:val="0"/>
                <w:numId w:val="7"/>
              </w:numPr>
              <w:tabs>
                <w:tab w:val="left" w:pos="322"/>
              </w:tabs>
              <w:suppressAutoHyphens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в группе детского сада и на прогулке (в играх быть внимательным, чтобы случайно не травмировать других детей; не подбирать мусор на участке и др.</w:t>
            </w:r>
            <w:r w:rsidR="00655A42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rPr>
          <w:trHeight w:val="414"/>
        </w:trPr>
        <w:tc>
          <w:tcPr>
            <w:tcW w:w="7479" w:type="dxa"/>
            <w:vMerge w:val="restart"/>
          </w:tcPr>
          <w:p w:rsidR="00C16FC5" w:rsidRPr="00C16FC5" w:rsidRDefault="00C16FC5" w:rsidP="00146223">
            <w:pPr>
              <w:tabs>
                <w:tab w:val="left" w:pos="318"/>
              </w:tabs>
              <w:spacing w:line="360" w:lineRule="auto"/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</w:pPr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 xml:space="preserve">В средней группе решаются задачи формирования у детей навыков безопасного поведения: </w:t>
            </w:r>
          </w:p>
          <w:p w:rsidR="00C16FC5" w:rsidRPr="00C16FC5" w:rsidRDefault="00C16FC5" w:rsidP="00146223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318"/>
                <w:tab w:val="left" w:pos="993"/>
              </w:tabs>
              <w:spacing w:line="360" w:lineRule="auto"/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</w:pP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при обращении с огнем (профилактика возникновения пожара и правила поведения в пожароопасной ситуации), включая вызов и телефонный диалог с пожарной службой (номер телефона 01, 101)</w:t>
            </w:r>
          </w:p>
        </w:tc>
        <w:tc>
          <w:tcPr>
            <w:tcW w:w="851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rPr>
          <w:trHeight w:val="414"/>
        </w:trPr>
        <w:tc>
          <w:tcPr>
            <w:tcW w:w="7479" w:type="dxa"/>
            <w:vMerge/>
          </w:tcPr>
          <w:p w:rsidR="00C16FC5" w:rsidRPr="00C16FC5" w:rsidRDefault="00C16FC5" w:rsidP="00146223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318"/>
                <w:tab w:val="left" w:pos="993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318"/>
                <w:tab w:val="left" w:pos="993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 обращении с электричеством и электроприборами (электрочайник, утюг, микроволновая печь, стиральная машина и др.)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numPr>
                <w:ilvl w:val="0"/>
                <w:numId w:val="9"/>
              </w:numPr>
              <w:tabs>
                <w:tab w:val="left" w:pos="0"/>
                <w:tab w:val="left" w:pos="318"/>
                <w:tab w:val="left" w:pos="993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при использовании острых и колюще-режущих предметов (нож, вилка, ножницы, игол</w:t>
            </w:r>
            <w:r w:rsidR="00655A42">
              <w:rPr>
                <w:rFonts w:ascii="Arial" w:hAnsi="Arial" w:cs="Arial"/>
                <w:color w:val="000000"/>
                <w:sz w:val="24"/>
                <w:szCs w:val="24"/>
              </w:rPr>
              <w:t>ка, осколок стекла, зеркала</w:t>
            </w: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rPr>
          <w:trHeight w:val="414"/>
        </w:trPr>
        <w:tc>
          <w:tcPr>
            <w:tcW w:w="7479" w:type="dxa"/>
            <w:vMerge w:val="restart"/>
          </w:tcPr>
          <w:p w:rsidR="00C16FC5" w:rsidRPr="00C16FC5" w:rsidRDefault="00C16FC5" w:rsidP="00146223">
            <w:pPr>
              <w:tabs>
                <w:tab w:val="left" w:pos="322"/>
              </w:tabs>
              <w:spacing w:line="360" w:lineRule="auto"/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</w:pPr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 xml:space="preserve">В старшей группе содержание направлено: </w:t>
            </w:r>
          </w:p>
          <w:p w:rsidR="00C16FC5" w:rsidRPr="00C16FC5" w:rsidRDefault="00655A42" w:rsidP="00146223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 xml:space="preserve">на </w:t>
            </w:r>
            <w:r w:rsidR="00C16FC5"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>формирование навыков безопасного поведения на улице и в общественных местах (проезжая часть, тротуар, двор)</w:t>
            </w:r>
          </w:p>
        </w:tc>
        <w:tc>
          <w:tcPr>
            <w:tcW w:w="851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rPr>
          <w:trHeight w:val="414"/>
        </w:trPr>
        <w:tc>
          <w:tcPr>
            <w:tcW w:w="7479" w:type="dxa"/>
            <w:vMerge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 xml:space="preserve">соблюдение правил безопасности, связанных с физическими объектами повышенной </w:t>
            </w:r>
            <w:proofErr w:type="spellStart"/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>травматичности</w:t>
            </w:r>
            <w:proofErr w:type="spellEnd"/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 xml:space="preserve"> (канализационные люки, трансформаторные будки, электрические щиты,  подвалы и др.)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>соблюдение правил безопасности дорожного движения, правил поведения с незнакомыми людьми, правил вызова полиции и телефонного диалога с дежурным (номер телефона 02, 102)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rPr>
          <w:trHeight w:val="414"/>
        </w:trPr>
        <w:tc>
          <w:tcPr>
            <w:tcW w:w="7479" w:type="dxa"/>
            <w:vMerge w:val="restart"/>
          </w:tcPr>
          <w:p w:rsidR="00C16FC5" w:rsidRPr="00C16FC5" w:rsidRDefault="00C16FC5" w:rsidP="00146223">
            <w:pPr>
              <w:spacing w:line="360" w:lineRule="auto"/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 подготовительной к школе группе </w:t>
            </w:r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>содержание образования направлено на</w:t>
            </w:r>
            <w:r w:rsidRPr="00655A42">
              <w:rPr>
                <w:rFonts w:ascii="Arial" w:eastAsia="Batang" w:hAnsi="Arial" w:cs="Arial"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 xml:space="preserve">развитие навыков безопасного поведения в экстремальных ситуациях, в том числе на ознакомление детей с правилами безопасного поведения в ситуациях: </w:t>
            </w:r>
          </w:p>
          <w:p w:rsidR="00C16FC5" w:rsidRPr="00C16FC5" w:rsidRDefault="00C16FC5" w:rsidP="00146223">
            <w:pPr>
              <w:pStyle w:val="a3"/>
              <w:numPr>
                <w:ilvl w:val="0"/>
                <w:numId w:val="11"/>
              </w:numPr>
              <w:tabs>
                <w:tab w:val="left" w:pos="322"/>
              </w:tabs>
              <w:spacing w:line="360" w:lineRule="auto"/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</w:pPr>
            <w:proofErr w:type="gramStart"/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>создающих</w:t>
            </w:r>
            <w:proofErr w:type="gramEnd"/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 xml:space="preserve"> угрозу жизни и здоровью (застрял в лифте, потерялся, остался без электричества), порезался, ощутил запах газа и др.)</w:t>
            </w:r>
          </w:p>
        </w:tc>
        <w:tc>
          <w:tcPr>
            <w:tcW w:w="851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rPr>
          <w:trHeight w:val="414"/>
        </w:trPr>
        <w:tc>
          <w:tcPr>
            <w:tcW w:w="7479" w:type="dxa"/>
            <w:vMerge/>
          </w:tcPr>
          <w:p w:rsidR="00C16FC5" w:rsidRPr="00C16FC5" w:rsidRDefault="00C16FC5" w:rsidP="00146223">
            <w:pPr>
              <w:tabs>
                <w:tab w:val="left" w:pos="322"/>
              </w:tabs>
              <w:spacing w:line="360" w:lineRule="auto"/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851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>связанных с оказанием элементарной помощи себе и другому человеку (использование дезинфицирующих и перевязочных средств аптечки и др.)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>на природе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numPr>
                <w:ilvl w:val="0"/>
                <w:numId w:val="11"/>
              </w:numPr>
              <w:tabs>
                <w:tab w:val="left" w:pos="322"/>
                <w:tab w:val="left" w:pos="993"/>
              </w:tabs>
              <w:spacing w:line="360" w:lineRule="auto"/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</w:pPr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t xml:space="preserve">совместной деятельности со сверстниками: не участвовать в играх и действиях, предполагающих нарушение правил безопасности, рассказать взрослым о ситуации, когда на твоих глазах твой товарищ нарушил </w:t>
            </w:r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lastRenderedPageBreak/>
              <w:t>(или намеревается нарушить) правила безопасности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322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eastAsia="Batang" w:hAnsi="Arial" w:cs="Arial"/>
                <w:color w:val="000000"/>
                <w:sz w:val="24"/>
                <w:szCs w:val="24"/>
                <w:lang w:eastAsia="ko-KR"/>
              </w:rPr>
              <w:lastRenderedPageBreak/>
              <w:t>требующих вызова скорой помощи, службы газа и службы спасения (в том числе освоение норм телефонного диалога с диспетчерами экстренных служб)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10173" w:type="dxa"/>
            <w:gridSpan w:val="4"/>
            <w:shd w:val="clear" w:color="auto" w:fill="C2D69B" w:themeFill="accent3" w:themeFillTint="99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Реализация содержани</w:t>
            </w:r>
            <w:r w:rsidR="00146223">
              <w:rPr>
                <w:rFonts w:ascii="Arial" w:hAnsi="Arial" w:cs="Arial"/>
                <w:b/>
                <w:color w:val="000000"/>
                <w:sz w:val="24"/>
                <w:szCs w:val="24"/>
              </w:rPr>
              <w:t>я</w:t>
            </w:r>
            <w:r w:rsidRPr="00C16FC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в разных видах деятельности</w:t>
            </w:r>
          </w:p>
        </w:tc>
      </w:tr>
      <w:tr w:rsidR="00C16FC5" w:rsidRPr="00C16FC5" w:rsidTr="00655A42">
        <w:trPr>
          <w:trHeight w:val="414"/>
        </w:trPr>
        <w:tc>
          <w:tcPr>
            <w:tcW w:w="7479" w:type="dxa"/>
            <w:vMerge w:val="restart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и</w:t>
            </w: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гров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ой</w:t>
            </w: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деятельности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: </w:t>
            </w:r>
          </w:p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дидактические, развивающие игры (все возрастные группы) </w:t>
            </w:r>
          </w:p>
        </w:tc>
        <w:tc>
          <w:tcPr>
            <w:tcW w:w="851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rPr>
          <w:trHeight w:val="414"/>
        </w:trPr>
        <w:tc>
          <w:tcPr>
            <w:tcW w:w="7479" w:type="dxa"/>
            <w:vMerge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сюжетно-ролевые действия </w:t>
            </w: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 xml:space="preserve">на тему безопасного поведения в бытовых ситуациях (младшая группа), 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сюжетно-ролевые игры (средняя, старшая, подготовительная группы)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викторины, конкурсы (старшая и подготовительная группы)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настольно-печатные игры (старшая и подготовительная группы)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подвижные игры с правилами (все возрастные группы)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игры-эстафеты (старшая и подготовительная группы)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146223" w:rsidRDefault="00C16FC5" w:rsidP="00146223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компьютерных игр (старшая и подготовительная группы)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В чтении художественной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и</w:t>
            </w: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познавательной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литературы: </w:t>
            </w:r>
          </w:p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чтении</w:t>
            </w:r>
            <w:proofErr w:type="gramEnd"/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рассказов, сказок, стихов по теме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рассматривании</w:t>
            </w:r>
            <w:proofErr w:type="gramEnd"/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обсуждении</w:t>
            </w:r>
            <w:r w:rsidRPr="001462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предметных и сюжетных картинок и иллюстраций к знакомым сказкам (младшая группа)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 xml:space="preserve">беседах по содержанию </w:t>
            </w:r>
            <w:proofErr w:type="gramStart"/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прочитанного</w:t>
            </w:r>
            <w:proofErr w:type="gramEnd"/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 xml:space="preserve"> (средняя, старшая и подготовительная группы)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pacing w:val="5"/>
                <w:sz w:val="24"/>
                <w:szCs w:val="24"/>
              </w:rPr>
              <w:t xml:space="preserve">драматизации фрагментов </w:t>
            </w: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 </w:t>
            </w:r>
            <w:r w:rsidRPr="00C16FC5">
              <w:rPr>
                <w:rFonts w:ascii="Arial" w:hAnsi="Arial" w:cs="Arial"/>
                <w:bCs/>
                <w:color w:val="000000"/>
                <w:spacing w:val="1"/>
                <w:sz w:val="24"/>
                <w:szCs w:val="24"/>
              </w:rPr>
              <w:t>зн</w:t>
            </w:r>
            <w:r w:rsidRPr="00C16FC5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C16FC5">
              <w:rPr>
                <w:rFonts w:ascii="Arial" w:hAnsi="Arial" w:cs="Arial"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</w:t>
            </w:r>
            <w:r w:rsidRPr="00C16FC5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ым</w:t>
            </w:r>
            <w:r w:rsidRPr="00C16FC5">
              <w:rPr>
                <w:rFonts w:ascii="Arial" w:hAnsi="Arial" w:cs="Arial"/>
                <w:bCs/>
                <w:color w:val="000000"/>
                <w:spacing w:val="30"/>
                <w:sz w:val="24"/>
                <w:szCs w:val="24"/>
              </w:rPr>
              <w:t xml:space="preserve"> </w:t>
            </w:r>
            <w:r w:rsidRPr="00C16FC5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C16FC5">
              <w:rPr>
                <w:rFonts w:ascii="Arial" w:hAnsi="Arial" w:cs="Arial"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C16FC5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C16FC5">
              <w:rPr>
                <w:rFonts w:ascii="Arial" w:hAnsi="Arial" w:cs="Arial"/>
                <w:bCs/>
                <w:color w:val="000000"/>
                <w:spacing w:val="1"/>
                <w:sz w:val="24"/>
                <w:szCs w:val="24"/>
              </w:rPr>
              <w:t>зк</w:t>
            </w:r>
            <w:r w:rsidRPr="00C16FC5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 (начиная со средней группы)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pStyle w:val="a3"/>
              <w:widowControl w:val="0"/>
              <w:numPr>
                <w:ilvl w:val="0"/>
                <w:numId w:val="13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придумывании сказок и создании детских книг на тему обеспечения безопасности жизни (</w:t>
            </w:r>
            <w:proofErr w:type="gramStart"/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>старшая</w:t>
            </w:r>
            <w:proofErr w:type="gramEnd"/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подготовительная группы)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Посредством просмотра мультфильмов, видеосюжетов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продуктивной деятельности – рисовании, лепке, аппликации (все возрастные группы)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конструктивной деятельности (создание макетов улиц и обыгрывание различных дорожных ситуаций, создание макета помещения и обыгрывания потенциально-опасных ситуаций в быту) (начиная со средней группы)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146223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 проектной деятельности (подготовка проектов, оформление их в тематические журналы, стенгазеты; создание электронной презентации под руководством и с помощью родителей </w:t>
            </w:r>
            <w:proofErr w:type="gramEnd"/>
          </w:p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 педагогов образовательной организации) (старшая и подготовительная группы)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Посредством моделирования потенциально опасных ситуаций и способов их безопасного разрешения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146223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 целевых и/и</w:t>
            </w:r>
            <w:r w:rsidR="0014622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ли условных </w:t>
            </w: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прогулках (старшая </w:t>
            </w:r>
            <w:proofErr w:type="gramEnd"/>
          </w:p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 подготовительная группа)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Посредством проведения тренингов (например, тренировочных эвакуаций) (средняя, старшая и подготовительная группы)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10173" w:type="dxa"/>
            <w:gridSpan w:val="4"/>
            <w:shd w:val="clear" w:color="auto" w:fill="C2D69B" w:themeFill="accent3" w:themeFillTint="99"/>
          </w:tcPr>
          <w:p w:rsidR="00C16FC5" w:rsidRPr="00C16FC5" w:rsidRDefault="00C16FC5" w:rsidP="00C16FC5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Планирование образовательной работы</w:t>
            </w: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Наличие в плане образовательной работы раздела или мероприятий по формированию основ безопасного поведения (в согласовании с формами организации образовательного процесса, указанными в пункте 2)</w:t>
            </w:r>
          </w:p>
        </w:tc>
        <w:tc>
          <w:tcPr>
            <w:tcW w:w="851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C16FC5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10173" w:type="dxa"/>
            <w:gridSpan w:val="4"/>
            <w:shd w:val="clear" w:color="auto" w:fill="C2D69B" w:themeFill="accent3" w:themeFillTint="99"/>
          </w:tcPr>
          <w:p w:rsidR="00C16FC5" w:rsidRPr="00C16FC5" w:rsidRDefault="00C16FC5" w:rsidP="00C16FC5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Взаимодействие с семьями детей</w:t>
            </w: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Наличие информационных материалов для родителей</w:t>
            </w:r>
          </w:p>
        </w:tc>
        <w:tc>
          <w:tcPr>
            <w:tcW w:w="851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146223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Проведение родительских собраний на тему </w:t>
            </w:r>
            <w:r w:rsidRPr="00C16FC5">
              <w:rPr>
                <w:rFonts w:ascii="Arial" w:hAnsi="Arial" w:cs="Arial"/>
                <w:sz w:val="24"/>
                <w:szCs w:val="24"/>
              </w:rPr>
              <w:t xml:space="preserve">формирования </w:t>
            </w:r>
          </w:p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sz w:val="24"/>
                <w:szCs w:val="24"/>
              </w:rPr>
              <w:t>у детей основ безопасного поведения в быту, социуме, природе</w:t>
            </w:r>
          </w:p>
        </w:tc>
        <w:tc>
          <w:tcPr>
            <w:tcW w:w="851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16FC5" w:rsidRPr="00C16FC5" w:rsidTr="00655A42">
        <w:tc>
          <w:tcPr>
            <w:tcW w:w="7479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6F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Проведение мероприятий с участием детей и их родителей </w:t>
            </w:r>
          </w:p>
        </w:tc>
        <w:tc>
          <w:tcPr>
            <w:tcW w:w="851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FC5" w:rsidRPr="00C16FC5" w:rsidRDefault="00C16FC5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55A42" w:rsidRPr="00C16FC5" w:rsidTr="00356132">
        <w:tc>
          <w:tcPr>
            <w:tcW w:w="10173" w:type="dxa"/>
            <w:gridSpan w:val="4"/>
          </w:tcPr>
          <w:p w:rsidR="00655A42" w:rsidRDefault="00655A42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6FC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Общие показатели эффективности педагогической работы по изучению детьми </w:t>
            </w:r>
            <w:r w:rsidRPr="00C16FC5">
              <w:rPr>
                <w:rFonts w:ascii="Arial" w:hAnsi="Arial" w:cs="Arial"/>
                <w:b/>
                <w:sz w:val="24"/>
                <w:szCs w:val="24"/>
              </w:rPr>
              <w:t>основ безопасного поведения в быту, социуме, природе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:rsidR="00655A42" w:rsidRPr="00C16FC5" w:rsidRDefault="00655A42" w:rsidP="00146223">
            <w:pPr>
              <w:widowControl w:val="0"/>
              <w:tabs>
                <w:tab w:val="left" w:pos="346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51288" w:rsidRPr="00C16FC5" w:rsidRDefault="00D51288" w:rsidP="00C16FC5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D51288" w:rsidRPr="00C16FC5" w:rsidSect="00C16FC5">
      <w:head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A20" w:rsidRDefault="00A30A20" w:rsidP="00C16FC5">
      <w:pPr>
        <w:spacing w:after="0" w:line="240" w:lineRule="auto"/>
      </w:pPr>
      <w:r>
        <w:separator/>
      </w:r>
    </w:p>
  </w:endnote>
  <w:endnote w:type="continuationSeparator" w:id="0">
    <w:p w:rsidR="00A30A20" w:rsidRDefault="00A30A20" w:rsidP="00C1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??Ўю¬в?¬р???¬рЎю¬У??¬рЎю¬ў??¬р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A20" w:rsidRDefault="00A30A20" w:rsidP="00C16FC5">
      <w:pPr>
        <w:spacing w:after="0" w:line="240" w:lineRule="auto"/>
      </w:pPr>
      <w:r>
        <w:separator/>
      </w:r>
    </w:p>
  </w:footnote>
  <w:footnote w:type="continuationSeparator" w:id="0">
    <w:p w:rsidR="00A30A20" w:rsidRDefault="00A30A20" w:rsidP="00C1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FC5" w:rsidRDefault="00C16FC5">
    <w:pPr>
      <w:pStyle w:val="a6"/>
    </w:pPr>
    <w:r w:rsidRPr="00C16FC5">
      <w:drawing>
        <wp:inline distT="0" distB="0" distL="0" distR="0">
          <wp:extent cx="1214755" cy="532130"/>
          <wp:effectExtent l="19050" t="0" r="4445" b="0"/>
          <wp:docPr id="2" name="Рисунок 4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6FC5" w:rsidRDefault="00C16FC5">
    <w:pPr>
      <w:pStyle w:val="a6"/>
    </w:pPr>
  </w:p>
  <w:p w:rsidR="00C16FC5" w:rsidRDefault="00C16FC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508"/>
    <w:multiLevelType w:val="hybridMultilevel"/>
    <w:tmpl w:val="E30E0B50"/>
    <w:lvl w:ilvl="0" w:tplc="8E0CEB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10D09"/>
    <w:multiLevelType w:val="hybridMultilevel"/>
    <w:tmpl w:val="A8542F10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B70EF"/>
    <w:multiLevelType w:val="hybridMultilevel"/>
    <w:tmpl w:val="C8AC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B1DD4"/>
    <w:multiLevelType w:val="hybridMultilevel"/>
    <w:tmpl w:val="0B0E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32B2D"/>
    <w:multiLevelType w:val="hybridMultilevel"/>
    <w:tmpl w:val="C828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80D1D"/>
    <w:multiLevelType w:val="hybridMultilevel"/>
    <w:tmpl w:val="940AA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012CE"/>
    <w:multiLevelType w:val="hybridMultilevel"/>
    <w:tmpl w:val="874E4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E3C69"/>
    <w:multiLevelType w:val="hybridMultilevel"/>
    <w:tmpl w:val="9C70E0B6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52B5D"/>
    <w:multiLevelType w:val="hybridMultilevel"/>
    <w:tmpl w:val="894E05C8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36112"/>
    <w:multiLevelType w:val="hybridMultilevel"/>
    <w:tmpl w:val="7E5E3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757EF"/>
    <w:multiLevelType w:val="hybridMultilevel"/>
    <w:tmpl w:val="F4142AA8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A43CA"/>
    <w:multiLevelType w:val="hybridMultilevel"/>
    <w:tmpl w:val="99D63D26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AD1B57"/>
    <w:multiLevelType w:val="hybridMultilevel"/>
    <w:tmpl w:val="380EE3B8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2C3562"/>
    <w:multiLevelType w:val="hybridMultilevel"/>
    <w:tmpl w:val="32EA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"/>
  </w:num>
  <w:num w:numId="5">
    <w:abstractNumId w:val="10"/>
  </w:num>
  <w:num w:numId="6">
    <w:abstractNumId w:val="13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FC5"/>
    <w:rsid w:val="00146223"/>
    <w:rsid w:val="003D0032"/>
    <w:rsid w:val="00655A42"/>
    <w:rsid w:val="00A30A20"/>
    <w:rsid w:val="00B82521"/>
    <w:rsid w:val="00C16FC5"/>
    <w:rsid w:val="00D51288"/>
    <w:rsid w:val="00E6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6FC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16FC5"/>
  </w:style>
  <w:style w:type="table" w:styleId="a5">
    <w:name w:val="Table Grid"/>
    <w:basedOn w:val="a1"/>
    <w:uiPriority w:val="59"/>
    <w:rsid w:val="00C16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1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FC5"/>
  </w:style>
  <w:style w:type="paragraph" w:styleId="a8">
    <w:name w:val="footer"/>
    <w:basedOn w:val="a"/>
    <w:link w:val="a9"/>
    <w:uiPriority w:val="99"/>
    <w:semiHidden/>
    <w:unhideWhenUsed/>
    <w:rsid w:val="00C1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6FC5"/>
  </w:style>
  <w:style w:type="paragraph" w:styleId="aa">
    <w:name w:val="Balloon Text"/>
    <w:basedOn w:val="a"/>
    <w:link w:val="ab"/>
    <w:uiPriority w:val="99"/>
    <w:semiHidden/>
    <w:unhideWhenUsed/>
    <w:rsid w:val="00C1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6FC5"/>
    <w:rPr>
      <w:rFonts w:ascii="Tahoma" w:hAnsi="Tahoma" w:cs="Tahoma"/>
      <w:sz w:val="16"/>
      <w:szCs w:val="16"/>
    </w:rPr>
  </w:style>
  <w:style w:type="paragraph" w:customStyle="1" w:styleId="pagetext">
    <w:name w:val="page_text"/>
    <w:basedOn w:val="a"/>
    <w:rsid w:val="00C1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2018-09-21T14:21:00Z</dcterms:created>
  <dcterms:modified xsi:type="dcterms:W3CDTF">2018-09-21T14:44:00Z</dcterms:modified>
</cp:coreProperties>
</file>